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0DE5" w14:textId="77777777" w:rsidR="00E32740" w:rsidRDefault="00E32740">
      <w:pPr>
        <w:pStyle w:val="GvdeMetni"/>
        <w:spacing w:before="9"/>
        <w:rPr>
          <w:rFonts w:ascii="Times New Roman"/>
          <w:sz w:val="18"/>
        </w:rPr>
      </w:pPr>
    </w:p>
    <w:p w14:paraId="6DB3BFEA" w14:textId="77777777" w:rsidR="00E32740" w:rsidRDefault="003E510F">
      <w:pPr>
        <w:pStyle w:val="GvdeMetni"/>
        <w:spacing w:before="60"/>
        <w:ind w:left="256"/>
      </w:pPr>
      <w:r>
        <w:rPr>
          <w:b/>
        </w:rPr>
        <w:t>*</w:t>
      </w:r>
      <w:r>
        <w:t>Tespit edilen risklere ilişkin aksiyonların belirlenmesi ve aksiyon planın yapılmasında kullanılır.</w:t>
      </w:r>
    </w:p>
    <w:p w14:paraId="23D656EA" w14:textId="77777777" w:rsidR="00E32740" w:rsidRDefault="00E32740">
      <w:pPr>
        <w:pStyle w:val="GvdeMetni"/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956"/>
      </w:tblGrid>
      <w:tr w:rsidR="00E32740" w14:paraId="5B1B3186" w14:textId="77777777">
        <w:trPr>
          <w:trHeight w:val="616"/>
        </w:trPr>
        <w:tc>
          <w:tcPr>
            <w:tcW w:w="698" w:type="dxa"/>
          </w:tcPr>
          <w:p w14:paraId="70D11FDA" w14:textId="77777777" w:rsidR="00E32740" w:rsidRDefault="003E510F">
            <w:pPr>
              <w:pStyle w:val="TableParagraph"/>
              <w:spacing w:before="175"/>
              <w:ind w:right="281"/>
              <w:jc w:val="right"/>
            </w:pPr>
            <w:r>
              <w:rPr>
                <w:w w:val="91"/>
              </w:rPr>
              <w:t>1</w:t>
            </w:r>
          </w:p>
        </w:tc>
        <w:tc>
          <w:tcPr>
            <w:tcW w:w="8956" w:type="dxa"/>
          </w:tcPr>
          <w:p w14:paraId="21BFEE06" w14:textId="77777777" w:rsidR="00E32740" w:rsidRDefault="003E510F">
            <w:pPr>
              <w:pStyle w:val="TableParagraph"/>
              <w:spacing w:before="175"/>
              <w:ind w:left="72"/>
            </w:pPr>
            <w:r>
              <w:rPr>
                <w:b/>
              </w:rPr>
              <w:t xml:space="preserve">Proses Adı: </w:t>
            </w:r>
            <w:r>
              <w:t>İlgili proses adı yazılır.</w:t>
            </w:r>
          </w:p>
        </w:tc>
      </w:tr>
      <w:tr w:rsidR="00E32740" w14:paraId="5C256588" w14:textId="77777777">
        <w:trPr>
          <w:trHeight w:val="616"/>
        </w:trPr>
        <w:tc>
          <w:tcPr>
            <w:tcW w:w="698" w:type="dxa"/>
          </w:tcPr>
          <w:p w14:paraId="3D47B740" w14:textId="77777777" w:rsidR="00E32740" w:rsidRDefault="003E510F">
            <w:pPr>
              <w:pStyle w:val="TableParagraph"/>
              <w:spacing w:before="175"/>
              <w:ind w:right="281"/>
              <w:jc w:val="right"/>
            </w:pPr>
            <w:r>
              <w:rPr>
                <w:w w:val="91"/>
              </w:rPr>
              <w:t>2</w:t>
            </w:r>
          </w:p>
        </w:tc>
        <w:tc>
          <w:tcPr>
            <w:tcW w:w="8956" w:type="dxa"/>
          </w:tcPr>
          <w:p w14:paraId="034DD65D" w14:textId="77777777" w:rsidR="00E32740" w:rsidRDefault="003E510F">
            <w:pPr>
              <w:pStyle w:val="TableParagraph"/>
              <w:spacing w:before="175"/>
              <w:ind w:left="72"/>
            </w:pPr>
            <w:r>
              <w:rPr>
                <w:b/>
              </w:rPr>
              <w:t xml:space="preserve">Sıra No: </w:t>
            </w:r>
            <w:r>
              <w:t>Risk kaydındaki sıralamayı gösterir.</w:t>
            </w:r>
          </w:p>
        </w:tc>
      </w:tr>
      <w:tr w:rsidR="00E32740" w14:paraId="513747F3" w14:textId="77777777">
        <w:trPr>
          <w:trHeight w:val="1123"/>
        </w:trPr>
        <w:tc>
          <w:tcPr>
            <w:tcW w:w="698" w:type="dxa"/>
          </w:tcPr>
          <w:p w14:paraId="21B4F1A5" w14:textId="77777777" w:rsidR="00E32740" w:rsidRDefault="00E32740">
            <w:pPr>
              <w:pStyle w:val="TableParagraph"/>
            </w:pPr>
          </w:p>
          <w:p w14:paraId="35A70C40" w14:textId="77777777" w:rsidR="00E32740" w:rsidRDefault="003E510F">
            <w:pPr>
              <w:pStyle w:val="TableParagraph"/>
              <w:spacing w:before="174"/>
              <w:ind w:right="281"/>
              <w:jc w:val="right"/>
            </w:pPr>
            <w:r>
              <w:rPr>
                <w:w w:val="91"/>
              </w:rPr>
              <w:t>3</w:t>
            </w:r>
          </w:p>
        </w:tc>
        <w:tc>
          <w:tcPr>
            <w:tcW w:w="8956" w:type="dxa"/>
          </w:tcPr>
          <w:p w14:paraId="648DCDC3" w14:textId="77777777" w:rsidR="00E32740" w:rsidRDefault="003E510F">
            <w:pPr>
              <w:pStyle w:val="TableParagraph"/>
              <w:spacing w:before="159"/>
              <w:ind w:left="72"/>
            </w:pPr>
            <w:r>
              <w:rPr>
                <w:b/>
                <w:w w:val="95"/>
              </w:rPr>
              <w:t>Referans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>No: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referans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numarasını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gösterir.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Referans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numarası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sahibinin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bağlı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olduğu</w:t>
            </w:r>
          </w:p>
          <w:p w14:paraId="2F1B9BDD" w14:textId="77777777" w:rsidR="00E32740" w:rsidRDefault="003E510F">
            <w:pPr>
              <w:pStyle w:val="TableParagraph"/>
              <w:spacing w:before="15" w:line="254" w:lineRule="auto"/>
              <w:ind w:left="72"/>
            </w:pPr>
            <w:r>
              <w:rPr>
                <w:w w:val="95"/>
              </w:rPr>
              <w:t>birimi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gösterecek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şekilde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yapılan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bir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kodlamadır.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devam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ettiği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sürece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kod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 xml:space="preserve">değiştirilmez. </w:t>
            </w:r>
            <w:r>
              <w:t>Aynı</w:t>
            </w:r>
            <w:r>
              <w:rPr>
                <w:spacing w:val="-16"/>
              </w:rPr>
              <w:t xml:space="preserve"> </w:t>
            </w:r>
            <w:r>
              <w:t>kod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5"/>
              </w:rPr>
              <w:t xml:space="preserve"> </w:t>
            </w:r>
            <w:r>
              <w:t>başka</w:t>
            </w:r>
            <w:r>
              <w:rPr>
                <w:spacing w:val="-16"/>
              </w:rPr>
              <w:t xml:space="preserve"> </w:t>
            </w:r>
            <w:r>
              <w:t>riske</w:t>
            </w:r>
            <w:r>
              <w:rPr>
                <w:spacing w:val="-16"/>
              </w:rPr>
              <w:t xml:space="preserve"> </w:t>
            </w:r>
            <w:r>
              <w:t>verilmez.</w:t>
            </w:r>
          </w:p>
        </w:tc>
      </w:tr>
      <w:tr w:rsidR="00E32740" w14:paraId="68FC80E1" w14:textId="77777777">
        <w:trPr>
          <w:trHeight w:val="738"/>
        </w:trPr>
        <w:tc>
          <w:tcPr>
            <w:tcW w:w="698" w:type="dxa"/>
          </w:tcPr>
          <w:p w14:paraId="50D006E0" w14:textId="77777777" w:rsidR="00E32740" w:rsidRDefault="00E32740">
            <w:pPr>
              <w:pStyle w:val="TableParagraph"/>
              <w:spacing w:before="5"/>
              <w:rPr>
                <w:sz w:val="20"/>
              </w:rPr>
            </w:pPr>
          </w:p>
          <w:p w14:paraId="57A491CC" w14:textId="77777777" w:rsidR="00E32740" w:rsidRDefault="003E510F">
            <w:pPr>
              <w:pStyle w:val="TableParagraph"/>
              <w:ind w:right="281"/>
              <w:jc w:val="right"/>
            </w:pPr>
            <w:r>
              <w:rPr>
                <w:w w:val="91"/>
              </w:rPr>
              <w:t>4</w:t>
            </w:r>
          </w:p>
        </w:tc>
        <w:tc>
          <w:tcPr>
            <w:tcW w:w="8956" w:type="dxa"/>
          </w:tcPr>
          <w:p w14:paraId="5F7A1174" w14:textId="77777777" w:rsidR="00E32740" w:rsidRDefault="003E510F">
            <w:pPr>
              <w:pStyle w:val="TableParagraph"/>
              <w:spacing w:before="100" w:line="254" w:lineRule="auto"/>
              <w:ind w:left="72" w:right="903"/>
            </w:pPr>
            <w:r>
              <w:rPr>
                <w:b/>
                <w:w w:val="95"/>
              </w:rPr>
              <w:t>Stratejik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Hedef: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ilişkili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olduğu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stratejik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hedefin,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stratejik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plandaki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kodunun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yazıldığı </w:t>
            </w:r>
            <w:r>
              <w:t>sütundur.</w:t>
            </w:r>
          </w:p>
        </w:tc>
      </w:tr>
      <w:tr w:rsidR="00E32740" w14:paraId="4BEF5F53" w14:textId="77777777">
        <w:trPr>
          <w:trHeight w:val="849"/>
        </w:trPr>
        <w:tc>
          <w:tcPr>
            <w:tcW w:w="698" w:type="dxa"/>
          </w:tcPr>
          <w:p w14:paraId="39E92D9A" w14:textId="77777777" w:rsidR="00E32740" w:rsidRDefault="00E32740">
            <w:pPr>
              <w:pStyle w:val="TableParagraph"/>
              <w:spacing w:before="2"/>
              <w:rPr>
                <w:sz w:val="25"/>
              </w:rPr>
            </w:pPr>
          </w:p>
          <w:p w14:paraId="41873C12" w14:textId="77777777" w:rsidR="00E32740" w:rsidRDefault="003E510F">
            <w:pPr>
              <w:pStyle w:val="TableParagraph"/>
              <w:ind w:right="281"/>
              <w:jc w:val="right"/>
            </w:pPr>
            <w:r>
              <w:rPr>
                <w:w w:val="91"/>
              </w:rPr>
              <w:t>5</w:t>
            </w:r>
          </w:p>
        </w:tc>
        <w:tc>
          <w:tcPr>
            <w:tcW w:w="8956" w:type="dxa"/>
          </w:tcPr>
          <w:p w14:paraId="7C18512E" w14:textId="77777777" w:rsidR="00E32740" w:rsidRDefault="003E510F">
            <w:pPr>
              <w:pStyle w:val="TableParagraph"/>
              <w:spacing w:before="156" w:line="254" w:lineRule="auto"/>
              <w:ind w:left="72"/>
            </w:pPr>
            <w:r>
              <w:rPr>
                <w:b/>
                <w:w w:val="90"/>
              </w:rPr>
              <w:t>Tespit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>Edilen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w w:val="90"/>
              </w:rPr>
              <w:t>Risk: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Risk: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Tespit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edilen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riskler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yazılır,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Sebep: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Bu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riskin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ortaya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çıkmasının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 xml:space="preserve">nedenleri </w:t>
            </w:r>
            <w:r>
              <w:t>belirtilir.</w:t>
            </w:r>
          </w:p>
        </w:tc>
      </w:tr>
      <w:tr w:rsidR="00E32740" w14:paraId="709F8D3F" w14:textId="77777777">
        <w:trPr>
          <w:trHeight w:val="568"/>
        </w:trPr>
        <w:tc>
          <w:tcPr>
            <w:tcW w:w="698" w:type="dxa"/>
          </w:tcPr>
          <w:p w14:paraId="3928D8AE" w14:textId="77777777" w:rsidR="00E32740" w:rsidRDefault="003E510F">
            <w:pPr>
              <w:pStyle w:val="TableParagraph"/>
              <w:spacing w:before="151"/>
              <w:ind w:right="281"/>
              <w:jc w:val="right"/>
            </w:pPr>
            <w:r>
              <w:rPr>
                <w:w w:val="91"/>
              </w:rPr>
              <w:t>6</w:t>
            </w:r>
          </w:p>
        </w:tc>
        <w:tc>
          <w:tcPr>
            <w:tcW w:w="8956" w:type="dxa"/>
          </w:tcPr>
          <w:p w14:paraId="6F0D69C5" w14:textId="77777777" w:rsidR="00E32740" w:rsidRDefault="003E510F">
            <w:pPr>
              <w:pStyle w:val="TableParagraph"/>
              <w:spacing w:before="151"/>
              <w:ind w:left="72"/>
            </w:pPr>
            <w:r>
              <w:rPr>
                <w:b/>
              </w:rPr>
              <w:t xml:space="preserve">Mevcut Kontroller: </w:t>
            </w:r>
            <w:r>
              <w:t>Mevcut kontroller bu sütuna yazılır.</w:t>
            </w:r>
          </w:p>
        </w:tc>
      </w:tr>
      <w:tr w:rsidR="00E32740" w14:paraId="7B9B22E6" w14:textId="77777777">
        <w:trPr>
          <w:trHeight w:val="1393"/>
        </w:trPr>
        <w:tc>
          <w:tcPr>
            <w:tcW w:w="698" w:type="dxa"/>
          </w:tcPr>
          <w:p w14:paraId="33FA8C45" w14:textId="77777777" w:rsidR="00E32740" w:rsidRDefault="00E32740">
            <w:pPr>
              <w:pStyle w:val="TableParagraph"/>
            </w:pPr>
          </w:p>
          <w:p w14:paraId="2DE3F993" w14:textId="77777777" w:rsidR="00E32740" w:rsidRDefault="00E32740">
            <w:pPr>
              <w:pStyle w:val="TableParagraph"/>
              <w:rPr>
                <w:sz w:val="27"/>
              </w:rPr>
            </w:pPr>
          </w:p>
          <w:p w14:paraId="1DEA5352" w14:textId="77777777" w:rsidR="00E32740" w:rsidRDefault="003E510F">
            <w:pPr>
              <w:pStyle w:val="TableParagraph"/>
              <w:ind w:right="281"/>
              <w:jc w:val="right"/>
            </w:pPr>
            <w:r>
              <w:rPr>
                <w:w w:val="91"/>
              </w:rPr>
              <w:t>7</w:t>
            </w:r>
          </w:p>
        </w:tc>
        <w:tc>
          <w:tcPr>
            <w:tcW w:w="8956" w:type="dxa"/>
          </w:tcPr>
          <w:p w14:paraId="418B3F3D" w14:textId="77777777" w:rsidR="00E32740" w:rsidRDefault="003E510F">
            <w:pPr>
              <w:pStyle w:val="TableParagraph"/>
              <w:spacing w:before="160"/>
              <w:ind w:left="72"/>
            </w:pPr>
            <w:r>
              <w:rPr>
                <w:b/>
              </w:rPr>
              <w:t xml:space="preserve">Etki: </w:t>
            </w:r>
            <w:r>
              <w:t>Risk Oylama Formu kullanılarak tespit edilen etki değeridir (1-10 arasında). Bu tespit</w:t>
            </w:r>
          </w:p>
          <w:p w14:paraId="1605E7D2" w14:textId="77777777" w:rsidR="00E32740" w:rsidRDefault="003E510F">
            <w:pPr>
              <w:pStyle w:val="TableParagraph"/>
              <w:spacing w:before="16" w:line="254" w:lineRule="auto"/>
              <w:ind w:left="72" w:right="315"/>
            </w:pPr>
            <w:r>
              <w:rPr>
                <w:w w:val="95"/>
              </w:rPr>
              <w:t>yapılırken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riskle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ilgili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uygulamada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olan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kontrol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faaliyetleri,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alınmış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önlemler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düzenlemelerin listelenmesi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faydalıdır.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Var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olan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önlemlere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rağmen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gerçekleşirse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etkisinin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olacağı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 xml:space="preserve">tespit </w:t>
            </w:r>
            <w:r>
              <w:t>edilir.</w:t>
            </w:r>
          </w:p>
        </w:tc>
      </w:tr>
      <w:tr w:rsidR="00E32740" w14:paraId="03FCCE10" w14:textId="77777777">
        <w:trPr>
          <w:trHeight w:val="1403"/>
        </w:trPr>
        <w:tc>
          <w:tcPr>
            <w:tcW w:w="698" w:type="dxa"/>
          </w:tcPr>
          <w:p w14:paraId="0996D9EE" w14:textId="77777777" w:rsidR="00E32740" w:rsidRDefault="00E32740">
            <w:pPr>
              <w:pStyle w:val="TableParagraph"/>
            </w:pPr>
          </w:p>
          <w:p w14:paraId="7B33230C" w14:textId="77777777" w:rsidR="00E32740" w:rsidRDefault="00E32740">
            <w:pPr>
              <w:pStyle w:val="TableParagraph"/>
              <w:spacing w:before="5"/>
              <w:rPr>
                <w:sz w:val="27"/>
              </w:rPr>
            </w:pPr>
          </w:p>
          <w:p w14:paraId="73D48E46" w14:textId="77777777" w:rsidR="00E32740" w:rsidRDefault="003E510F">
            <w:pPr>
              <w:pStyle w:val="TableParagraph"/>
              <w:ind w:right="281"/>
              <w:jc w:val="right"/>
            </w:pPr>
            <w:r>
              <w:rPr>
                <w:w w:val="91"/>
              </w:rPr>
              <w:t>8</w:t>
            </w:r>
          </w:p>
        </w:tc>
        <w:tc>
          <w:tcPr>
            <w:tcW w:w="8956" w:type="dxa"/>
          </w:tcPr>
          <w:p w14:paraId="3C630AA4" w14:textId="77777777" w:rsidR="00E32740" w:rsidRDefault="003E510F">
            <w:pPr>
              <w:pStyle w:val="TableParagraph"/>
              <w:spacing w:before="165" w:line="254" w:lineRule="auto"/>
              <w:ind w:left="72" w:right="313"/>
            </w:pPr>
            <w:r>
              <w:rPr>
                <w:b/>
                <w:w w:val="95"/>
              </w:rPr>
              <w:t>Olasılık:</w:t>
            </w:r>
            <w:r>
              <w:rPr>
                <w:b/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Oylama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Formu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kullanılarak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tespit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edilen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olasılık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değeridir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(1-10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arasında).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tespit yapılırken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riskle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ilgili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uygulamada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olan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kontrol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faaliyetleri,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alınmış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önlemler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düzenlemelerin</w:t>
            </w:r>
          </w:p>
          <w:p w14:paraId="3E9C0F1E" w14:textId="77777777" w:rsidR="00E32740" w:rsidRDefault="003E510F">
            <w:pPr>
              <w:pStyle w:val="TableParagraph"/>
              <w:spacing w:before="1" w:line="252" w:lineRule="auto"/>
              <w:ind w:left="72" w:right="164"/>
            </w:pPr>
            <w:r>
              <w:rPr>
                <w:w w:val="95"/>
              </w:rPr>
              <w:t>listelenmesi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faydalıdır.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Var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olan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önlemlere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rağmen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gerçekleşme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olasılığının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ne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olduğu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tespit </w:t>
            </w:r>
            <w:r>
              <w:t>edilir.</w:t>
            </w:r>
          </w:p>
        </w:tc>
      </w:tr>
      <w:tr w:rsidR="00E32740" w14:paraId="7349C36F" w14:textId="77777777">
        <w:trPr>
          <w:trHeight w:val="1125"/>
        </w:trPr>
        <w:tc>
          <w:tcPr>
            <w:tcW w:w="698" w:type="dxa"/>
          </w:tcPr>
          <w:p w14:paraId="1479FF53" w14:textId="77777777" w:rsidR="00E32740" w:rsidRDefault="00E32740">
            <w:pPr>
              <w:pStyle w:val="TableParagraph"/>
            </w:pPr>
          </w:p>
          <w:p w14:paraId="2744DFE1" w14:textId="77777777" w:rsidR="00E32740" w:rsidRDefault="003E510F">
            <w:pPr>
              <w:pStyle w:val="TableParagraph"/>
              <w:spacing w:before="174"/>
              <w:ind w:right="281"/>
              <w:jc w:val="right"/>
            </w:pPr>
            <w:r>
              <w:rPr>
                <w:w w:val="91"/>
              </w:rPr>
              <w:t>9</w:t>
            </w:r>
          </w:p>
        </w:tc>
        <w:tc>
          <w:tcPr>
            <w:tcW w:w="8956" w:type="dxa"/>
          </w:tcPr>
          <w:p w14:paraId="184D9494" w14:textId="77777777" w:rsidR="00E32740" w:rsidRDefault="003E510F">
            <w:pPr>
              <w:pStyle w:val="TableParagraph"/>
              <w:spacing w:before="158" w:line="254" w:lineRule="auto"/>
              <w:ind w:left="72" w:right="373"/>
            </w:pPr>
            <w:r>
              <w:rPr>
                <w:b/>
                <w:w w:val="90"/>
              </w:rPr>
              <w:t>Risk Puanı (RP=</w:t>
            </w:r>
            <w:proofErr w:type="spellStart"/>
            <w:r>
              <w:rPr>
                <w:b/>
                <w:w w:val="90"/>
              </w:rPr>
              <w:t>EPxOP</w:t>
            </w:r>
            <w:proofErr w:type="spellEnd"/>
            <w:r>
              <w:rPr>
                <w:b/>
                <w:w w:val="90"/>
              </w:rPr>
              <w:t xml:space="preserve">): </w:t>
            </w:r>
            <w:r>
              <w:rPr>
                <w:w w:val="90"/>
              </w:rPr>
              <w:t xml:space="preserve">Risk Oylama Formunda yapılan değerlendirmede tespit edilen etki ve </w:t>
            </w:r>
            <w:r>
              <w:rPr>
                <w:w w:val="95"/>
              </w:rPr>
              <w:t>olasılık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puanlarının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çarpılması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sonucu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bulunan,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puanları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önceden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belirlenen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yüksek,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orta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ve </w:t>
            </w:r>
            <w:r>
              <w:t>düşük</w:t>
            </w:r>
            <w:r>
              <w:rPr>
                <w:spacing w:val="-16"/>
              </w:rPr>
              <w:t xml:space="preserve"> </w:t>
            </w:r>
            <w:r>
              <w:t>düzey</w:t>
            </w:r>
            <w:r>
              <w:rPr>
                <w:spacing w:val="-15"/>
              </w:rPr>
              <w:t xml:space="preserve"> </w:t>
            </w:r>
            <w:r>
              <w:t>puan</w:t>
            </w:r>
            <w:r>
              <w:rPr>
                <w:spacing w:val="-16"/>
              </w:rPr>
              <w:t xml:space="preserve"> </w:t>
            </w:r>
            <w:r>
              <w:t>aralıklarına</w:t>
            </w:r>
            <w:r>
              <w:rPr>
                <w:spacing w:val="-16"/>
              </w:rPr>
              <w:t xml:space="preserve"> </w:t>
            </w:r>
            <w:r>
              <w:t>göre</w:t>
            </w:r>
            <w:r>
              <w:rPr>
                <w:spacing w:val="-16"/>
              </w:rPr>
              <w:t xml:space="preserve"> </w:t>
            </w:r>
            <w:r>
              <w:t>yazılır.</w:t>
            </w:r>
          </w:p>
        </w:tc>
      </w:tr>
      <w:tr w:rsidR="00E32740" w14:paraId="5114311E" w14:textId="77777777">
        <w:trPr>
          <w:trHeight w:val="1269"/>
        </w:trPr>
        <w:tc>
          <w:tcPr>
            <w:tcW w:w="698" w:type="dxa"/>
          </w:tcPr>
          <w:p w14:paraId="6FDB7913" w14:textId="77777777" w:rsidR="00E32740" w:rsidRDefault="00E32740">
            <w:pPr>
              <w:pStyle w:val="TableParagraph"/>
            </w:pPr>
          </w:p>
          <w:p w14:paraId="51C0C291" w14:textId="77777777" w:rsidR="00E32740" w:rsidRDefault="00E32740">
            <w:pPr>
              <w:pStyle w:val="TableParagraph"/>
              <w:spacing w:before="4"/>
              <w:rPr>
                <w:sz w:val="21"/>
              </w:rPr>
            </w:pPr>
          </w:p>
          <w:p w14:paraId="6AF50778" w14:textId="77777777" w:rsidR="00E32740" w:rsidRDefault="003E510F">
            <w:pPr>
              <w:pStyle w:val="TableParagraph"/>
              <w:ind w:right="223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8956" w:type="dxa"/>
          </w:tcPr>
          <w:p w14:paraId="552C7BC8" w14:textId="77777777" w:rsidR="00E32740" w:rsidRDefault="00E32740">
            <w:pPr>
              <w:pStyle w:val="TableParagraph"/>
              <w:rPr>
                <w:sz w:val="20"/>
              </w:rPr>
            </w:pPr>
          </w:p>
          <w:p w14:paraId="269584CB" w14:textId="77777777" w:rsidR="00E32740" w:rsidRDefault="003E510F">
            <w:pPr>
              <w:pStyle w:val="TableParagraph"/>
              <w:spacing w:line="254" w:lineRule="auto"/>
              <w:ind w:left="72" w:right="308"/>
            </w:pPr>
            <w:r>
              <w:rPr>
                <w:b/>
                <w:w w:val="95"/>
              </w:rPr>
              <w:t xml:space="preserve">Değişim (Riskin yönü): </w:t>
            </w:r>
            <w:r>
              <w:rPr>
                <w:w w:val="95"/>
              </w:rPr>
              <w:t>Bir önceki risk kaydı dikkate alınarak riskin durumundaki değişimin gösterildiği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sütundur.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(Yukarı/aşağı/sabit)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şeklinde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yazı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ile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belirtilebileceği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gibi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idarenin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 xml:space="preserve">tercihine </w:t>
            </w:r>
            <w:r>
              <w:t>göre</w:t>
            </w:r>
            <w:r>
              <w:rPr>
                <w:spacing w:val="-35"/>
              </w:rPr>
              <w:t xml:space="preserve"> </w:t>
            </w:r>
            <w:r>
              <w:t>yön</w:t>
            </w:r>
            <w:r>
              <w:rPr>
                <w:spacing w:val="-33"/>
              </w:rPr>
              <w:t xml:space="preserve"> </w:t>
            </w:r>
            <w:r>
              <w:t>işaretleriyle</w:t>
            </w:r>
            <w:r>
              <w:rPr>
                <w:spacing w:val="-33"/>
              </w:rPr>
              <w:t xml:space="preserve"> </w:t>
            </w:r>
            <w:r>
              <w:t>de</w:t>
            </w:r>
            <w:r>
              <w:rPr>
                <w:spacing w:val="-33"/>
              </w:rPr>
              <w:t xml:space="preserve"> </w:t>
            </w:r>
            <w:r>
              <w:t>gösterilebilir.</w:t>
            </w:r>
            <w:r>
              <w:rPr>
                <w:spacing w:val="-34"/>
              </w:rPr>
              <w:t xml:space="preserve"> </w:t>
            </w:r>
            <w:r>
              <w:t>Daha</w:t>
            </w:r>
            <w:r>
              <w:rPr>
                <w:spacing w:val="-35"/>
              </w:rPr>
              <w:t xml:space="preserve"> </w:t>
            </w:r>
            <w:r>
              <w:t>önce</w:t>
            </w:r>
            <w:r>
              <w:rPr>
                <w:spacing w:val="-33"/>
              </w:rPr>
              <w:t xml:space="preserve"> </w:t>
            </w:r>
            <w:r>
              <w:t>risk</w:t>
            </w:r>
            <w:r>
              <w:rPr>
                <w:spacing w:val="-34"/>
              </w:rPr>
              <w:t xml:space="preserve"> </w:t>
            </w:r>
            <w:r>
              <w:t>kaydı</w:t>
            </w:r>
            <w:r>
              <w:rPr>
                <w:spacing w:val="-33"/>
              </w:rPr>
              <w:t xml:space="preserve"> </w:t>
            </w:r>
            <w:r>
              <w:t>yoksa</w:t>
            </w:r>
            <w:r>
              <w:rPr>
                <w:spacing w:val="-33"/>
              </w:rPr>
              <w:t xml:space="preserve"> </w:t>
            </w:r>
            <w:r>
              <w:t>"Yeni"</w:t>
            </w:r>
            <w:r>
              <w:rPr>
                <w:spacing w:val="-34"/>
              </w:rPr>
              <w:t xml:space="preserve"> </w:t>
            </w:r>
            <w:r>
              <w:t>olduğu</w:t>
            </w:r>
            <w:r>
              <w:rPr>
                <w:spacing w:val="-34"/>
              </w:rPr>
              <w:t xml:space="preserve"> </w:t>
            </w:r>
            <w:r>
              <w:t>belirtilir.</w:t>
            </w:r>
          </w:p>
        </w:tc>
      </w:tr>
      <w:tr w:rsidR="00E32740" w14:paraId="0C2FE473" w14:textId="77777777">
        <w:trPr>
          <w:trHeight w:val="1399"/>
        </w:trPr>
        <w:tc>
          <w:tcPr>
            <w:tcW w:w="698" w:type="dxa"/>
          </w:tcPr>
          <w:p w14:paraId="0EAD2FC8" w14:textId="77777777" w:rsidR="00E32740" w:rsidRDefault="00E32740">
            <w:pPr>
              <w:pStyle w:val="TableParagraph"/>
            </w:pPr>
          </w:p>
          <w:p w14:paraId="250EC401" w14:textId="77777777" w:rsidR="00E32740" w:rsidRDefault="00E32740">
            <w:pPr>
              <w:pStyle w:val="TableParagraph"/>
              <w:rPr>
                <w:sz w:val="27"/>
              </w:rPr>
            </w:pPr>
          </w:p>
          <w:p w14:paraId="4282249E" w14:textId="77777777" w:rsidR="00E32740" w:rsidRDefault="003E510F">
            <w:pPr>
              <w:pStyle w:val="TableParagraph"/>
              <w:ind w:right="223"/>
              <w:jc w:val="right"/>
            </w:pPr>
            <w:r>
              <w:rPr>
                <w:w w:val="90"/>
              </w:rPr>
              <w:t>11</w:t>
            </w:r>
          </w:p>
        </w:tc>
        <w:tc>
          <w:tcPr>
            <w:tcW w:w="8956" w:type="dxa"/>
          </w:tcPr>
          <w:p w14:paraId="15C39B77" w14:textId="77777777" w:rsidR="00E32740" w:rsidRDefault="003E510F">
            <w:pPr>
              <w:pStyle w:val="TableParagraph"/>
              <w:spacing w:before="163" w:line="254" w:lineRule="auto"/>
              <w:ind w:left="72"/>
            </w:pPr>
            <w:r>
              <w:rPr>
                <w:b/>
                <w:w w:val="90"/>
              </w:rPr>
              <w:t xml:space="preserve">Aksiyonlar: </w:t>
            </w:r>
            <w:r>
              <w:rPr>
                <w:w w:val="90"/>
              </w:rPr>
              <w:t xml:space="preserve">(Riske Verilen Cevaplar Yeni/ Ek/Kaldırılan Kontroller) Öncelikle mevcut kontrollerin </w:t>
            </w:r>
            <w:r>
              <w:rPr>
                <w:w w:val="95"/>
              </w:rPr>
              <w:t xml:space="preserve">gerekli/yeterli olup olmadığı değerlendirilir. Yeterli olduğu değerlendiriliyor ise yeni bir kontrol öngörülmez. Yeterli değil ise yeni veya ek kontroller yazılır. Mevcut kontrollerden kaldırılması </w:t>
            </w:r>
            <w:r>
              <w:t>uygun bulunanlar da bu bölümde gösterilir.</w:t>
            </w:r>
          </w:p>
        </w:tc>
      </w:tr>
    </w:tbl>
    <w:p w14:paraId="245BB671" w14:textId="77777777" w:rsidR="00E32740" w:rsidRDefault="00E32740">
      <w:pPr>
        <w:spacing w:line="254" w:lineRule="auto"/>
        <w:sectPr w:rsidR="00E32740">
          <w:headerReference w:type="default" r:id="rId6"/>
          <w:type w:val="continuous"/>
          <w:pgSz w:w="11910" w:h="16840"/>
          <w:pgMar w:top="2820" w:right="740" w:bottom="280" w:left="1160" w:header="713" w:footer="708" w:gutter="0"/>
          <w:cols w:space="708"/>
        </w:sectPr>
      </w:pPr>
    </w:p>
    <w:p w14:paraId="6D72DC66" w14:textId="77777777" w:rsidR="00E32740" w:rsidRDefault="00E32740">
      <w:pPr>
        <w:pStyle w:val="GvdeMetni"/>
        <w:spacing w:before="9"/>
        <w:rPr>
          <w:sz w:val="23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956"/>
      </w:tblGrid>
      <w:tr w:rsidR="00E32740" w14:paraId="6E03C168" w14:textId="77777777">
        <w:trPr>
          <w:trHeight w:val="606"/>
        </w:trPr>
        <w:tc>
          <w:tcPr>
            <w:tcW w:w="698" w:type="dxa"/>
            <w:tcBorders>
              <w:top w:val="nil"/>
            </w:tcBorders>
          </w:tcPr>
          <w:p w14:paraId="6A7E1C9A" w14:textId="77777777" w:rsidR="00E32740" w:rsidRDefault="003E510F">
            <w:pPr>
              <w:pStyle w:val="TableParagraph"/>
              <w:spacing w:before="170"/>
              <w:ind w:left="237"/>
            </w:pPr>
            <w:r>
              <w:t>12</w:t>
            </w:r>
          </w:p>
        </w:tc>
        <w:tc>
          <w:tcPr>
            <w:tcW w:w="8956" w:type="dxa"/>
          </w:tcPr>
          <w:p w14:paraId="031C415A" w14:textId="77777777" w:rsidR="00E32740" w:rsidRDefault="003E510F">
            <w:pPr>
              <w:pStyle w:val="TableParagraph"/>
              <w:spacing w:before="170"/>
              <w:ind w:left="72"/>
            </w:pPr>
            <w:r>
              <w:rPr>
                <w:b/>
              </w:rPr>
              <w:t xml:space="preserve">Tespit Tarihi: </w:t>
            </w:r>
            <w:r>
              <w:t>Riskin tespit edildiği tarih yazılır.</w:t>
            </w:r>
          </w:p>
        </w:tc>
      </w:tr>
      <w:tr w:rsidR="00E32740" w14:paraId="02486B20" w14:textId="77777777">
        <w:trPr>
          <w:trHeight w:val="851"/>
        </w:trPr>
        <w:tc>
          <w:tcPr>
            <w:tcW w:w="698" w:type="dxa"/>
          </w:tcPr>
          <w:p w14:paraId="211F96F7" w14:textId="77777777" w:rsidR="00E32740" w:rsidRDefault="00E32740">
            <w:pPr>
              <w:pStyle w:val="TableParagraph"/>
              <w:spacing w:before="5"/>
              <w:rPr>
                <w:sz w:val="25"/>
              </w:rPr>
            </w:pPr>
          </w:p>
          <w:p w14:paraId="53EF4697" w14:textId="77777777" w:rsidR="00E32740" w:rsidRDefault="003E510F">
            <w:pPr>
              <w:pStyle w:val="TableParagraph"/>
              <w:ind w:left="237"/>
            </w:pPr>
            <w:r>
              <w:t>13</w:t>
            </w:r>
          </w:p>
        </w:tc>
        <w:tc>
          <w:tcPr>
            <w:tcW w:w="8956" w:type="dxa"/>
          </w:tcPr>
          <w:p w14:paraId="1D73E5ED" w14:textId="77777777" w:rsidR="00E32740" w:rsidRDefault="003E510F">
            <w:pPr>
              <w:pStyle w:val="TableParagraph"/>
              <w:spacing w:before="158" w:line="254" w:lineRule="auto"/>
              <w:ind w:left="72" w:right="457"/>
            </w:pPr>
            <w:r>
              <w:rPr>
                <w:b/>
                <w:w w:val="95"/>
              </w:rPr>
              <w:t>Bitiş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Tarihi: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Tespit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edilen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riske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yönelik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iyileştirme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faaliyetlerinin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(aksiyonların)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 xml:space="preserve">gerçekleştirildiği </w:t>
            </w:r>
            <w:r>
              <w:t>tarih</w:t>
            </w:r>
            <w:r>
              <w:rPr>
                <w:spacing w:val="-14"/>
              </w:rPr>
              <w:t xml:space="preserve"> </w:t>
            </w:r>
            <w:r>
              <w:t>yazılır.</w:t>
            </w:r>
          </w:p>
        </w:tc>
      </w:tr>
      <w:tr w:rsidR="00E32740" w14:paraId="219D5C22" w14:textId="77777777">
        <w:trPr>
          <w:trHeight w:val="1701"/>
        </w:trPr>
        <w:tc>
          <w:tcPr>
            <w:tcW w:w="698" w:type="dxa"/>
          </w:tcPr>
          <w:p w14:paraId="2F425CAE" w14:textId="77777777" w:rsidR="00E32740" w:rsidRDefault="00E32740">
            <w:pPr>
              <w:pStyle w:val="TableParagraph"/>
            </w:pPr>
          </w:p>
          <w:p w14:paraId="1FEA3F94" w14:textId="77777777" w:rsidR="00E32740" w:rsidRDefault="00E32740">
            <w:pPr>
              <w:pStyle w:val="TableParagraph"/>
            </w:pPr>
          </w:p>
          <w:p w14:paraId="7895DC5D" w14:textId="77777777" w:rsidR="00E32740" w:rsidRDefault="00E32740">
            <w:pPr>
              <w:pStyle w:val="TableParagraph"/>
              <w:spacing w:before="2"/>
              <w:rPr>
                <w:sz w:val="18"/>
              </w:rPr>
            </w:pPr>
          </w:p>
          <w:p w14:paraId="2833E68E" w14:textId="77777777" w:rsidR="00E32740" w:rsidRDefault="003E510F">
            <w:pPr>
              <w:pStyle w:val="TableParagraph"/>
              <w:ind w:left="237"/>
            </w:pPr>
            <w:r>
              <w:t>14</w:t>
            </w:r>
          </w:p>
        </w:tc>
        <w:tc>
          <w:tcPr>
            <w:tcW w:w="8956" w:type="dxa"/>
          </w:tcPr>
          <w:p w14:paraId="6A209858" w14:textId="77777777" w:rsidR="00E32740" w:rsidRDefault="003E510F">
            <w:pPr>
              <w:pStyle w:val="TableParagraph"/>
              <w:spacing w:before="180" w:line="254" w:lineRule="auto"/>
              <w:ind w:left="72" w:right="533"/>
            </w:pPr>
            <w:r>
              <w:rPr>
                <w:b/>
                <w:w w:val="95"/>
              </w:rPr>
              <w:t>Riskin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Sahibi: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yönetilmesinden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izlenmesinden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sorumlu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olan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kişidir.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Riskle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ilgili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bilgiyi toplayan,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izlemeyi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gerçekleştiren,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riske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verilen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cevapları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yöneten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yönetildiğine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ilişkin kanıtların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tutulmasını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sağlayan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kişi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sahibidir.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sahibinde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riske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verilecek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cevapları gerçekleştirmek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üzere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gerekli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kaynak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yetki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bulunmalıdır.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Riskin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sahibi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aynı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zamanda,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</w:p>
          <w:p w14:paraId="7F816219" w14:textId="77777777" w:rsidR="00E32740" w:rsidRDefault="003E510F">
            <w:pPr>
              <w:pStyle w:val="TableParagraph"/>
              <w:ind w:left="72"/>
            </w:pPr>
            <w:r>
              <w:t>kayıtlarının güncellenmesi ve riskle ilgili olarak bir üst makama raporlama yapan kişidir.</w:t>
            </w:r>
          </w:p>
        </w:tc>
      </w:tr>
      <w:tr w:rsidR="00E32740" w14:paraId="0805FF67" w14:textId="77777777">
        <w:trPr>
          <w:trHeight w:val="1101"/>
        </w:trPr>
        <w:tc>
          <w:tcPr>
            <w:tcW w:w="698" w:type="dxa"/>
          </w:tcPr>
          <w:p w14:paraId="2CE4525A" w14:textId="77777777" w:rsidR="00E32740" w:rsidRDefault="00E32740">
            <w:pPr>
              <w:pStyle w:val="TableParagraph"/>
            </w:pPr>
          </w:p>
          <w:p w14:paraId="4E3823E8" w14:textId="77777777" w:rsidR="00E32740" w:rsidRDefault="003E510F">
            <w:pPr>
              <w:pStyle w:val="TableParagraph"/>
              <w:spacing w:before="162"/>
              <w:ind w:left="237"/>
            </w:pPr>
            <w:r>
              <w:t>15</w:t>
            </w:r>
          </w:p>
        </w:tc>
        <w:tc>
          <w:tcPr>
            <w:tcW w:w="8956" w:type="dxa"/>
          </w:tcPr>
          <w:p w14:paraId="5AC6539F" w14:textId="77777777" w:rsidR="00E32740" w:rsidRDefault="003E510F">
            <w:pPr>
              <w:pStyle w:val="TableParagraph"/>
              <w:spacing w:before="146"/>
              <w:ind w:left="72"/>
            </w:pPr>
            <w:r>
              <w:rPr>
                <w:b/>
              </w:rPr>
              <w:t>Açıklamalar:</w:t>
            </w:r>
            <w:r>
              <w:rPr>
                <w:b/>
                <w:spacing w:val="-39"/>
              </w:rPr>
              <w:t xml:space="preserve"> </w:t>
            </w:r>
            <w:r>
              <w:t>Riskin</w:t>
            </w:r>
            <w:r>
              <w:rPr>
                <w:spacing w:val="-40"/>
              </w:rPr>
              <w:t xml:space="preserve"> </w:t>
            </w:r>
            <w:r>
              <w:t>mevcut</w:t>
            </w:r>
            <w:r>
              <w:rPr>
                <w:spacing w:val="-39"/>
              </w:rPr>
              <w:t xml:space="preserve"> </w:t>
            </w:r>
            <w:r>
              <w:t>durumu,</w:t>
            </w:r>
            <w:r>
              <w:rPr>
                <w:spacing w:val="-38"/>
              </w:rPr>
              <w:t xml:space="preserve"> </w:t>
            </w:r>
            <w:r>
              <w:t>değişim</w:t>
            </w:r>
            <w:r>
              <w:rPr>
                <w:spacing w:val="-39"/>
              </w:rPr>
              <w:t xml:space="preserve"> </w:t>
            </w:r>
            <w:r>
              <w:t>yönü,</w:t>
            </w:r>
            <w:r>
              <w:rPr>
                <w:spacing w:val="-38"/>
              </w:rPr>
              <w:t xml:space="preserve"> </w:t>
            </w:r>
            <w:r>
              <w:t>ne</w:t>
            </w:r>
            <w:r>
              <w:rPr>
                <w:spacing w:val="-40"/>
              </w:rPr>
              <w:t xml:space="preserve"> </w:t>
            </w:r>
            <w:r>
              <w:t>zaman</w:t>
            </w:r>
            <w:r>
              <w:rPr>
                <w:spacing w:val="-40"/>
              </w:rPr>
              <w:t xml:space="preserve"> </w:t>
            </w:r>
            <w:r>
              <w:t>gözden</w:t>
            </w:r>
            <w:r>
              <w:rPr>
                <w:spacing w:val="-38"/>
              </w:rPr>
              <w:t xml:space="preserve"> </w:t>
            </w:r>
            <w:r>
              <w:t>geçirileceği</w:t>
            </w:r>
            <w:r>
              <w:rPr>
                <w:spacing w:val="-40"/>
              </w:rPr>
              <w:t xml:space="preserve"> </w:t>
            </w:r>
            <w:r>
              <w:t>ve</w:t>
            </w:r>
            <w:r>
              <w:rPr>
                <w:spacing w:val="-38"/>
              </w:rPr>
              <w:t xml:space="preserve"> </w:t>
            </w:r>
            <w:r>
              <w:t>hangi</w:t>
            </w:r>
          </w:p>
          <w:p w14:paraId="0582DA86" w14:textId="77777777" w:rsidR="00E32740" w:rsidRDefault="003E510F">
            <w:pPr>
              <w:pStyle w:val="TableParagraph"/>
              <w:spacing w:before="16" w:line="254" w:lineRule="auto"/>
              <w:ind w:left="72"/>
            </w:pPr>
            <w:r>
              <w:rPr>
                <w:w w:val="95"/>
              </w:rPr>
              <w:t>aralıklarla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kime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raporlanacağı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belirtilmesine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ihtiyaç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duyulan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diğer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hususlar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bu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sütunda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belirtilir. Ayrıca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risklere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yönelik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yapılan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iyileştirme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faaliyetlerinden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doğan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fırsatlara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burada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yer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verilebilir.</w:t>
            </w:r>
          </w:p>
        </w:tc>
      </w:tr>
    </w:tbl>
    <w:p w14:paraId="6923D926" w14:textId="77777777" w:rsidR="00E32740" w:rsidRDefault="00E32740">
      <w:pPr>
        <w:pStyle w:val="GvdeMetni"/>
        <w:rPr>
          <w:sz w:val="20"/>
        </w:rPr>
      </w:pPr>
    </w:p>
    <w:p w14:paraId="1F4E72A1" w14:textId="77777777" w:rsidR="00E32740" w:rsidRDefault="00E32740">
      <w:pPr>
        <w:pStyle w:val="GvdeMetni"/>
        <w:spacing w:before="1"/>
        <w:rPr>
          <w:sz w:val="19"/>
        </w:rPr>
      </w:pPr>
    </w:p>
    <w:p w14:paraId="1F904C94" w14:textId="77777777" w:rsidR="00E32740" w:rsidRDefault="003E510F">
      <w:pPr>
        <w:pStyle w:val="GvdeMetni"/>
        <w:spacing w:before="59" w:line="292" w:lineRule="auto"/>
        <w:ind w:left="256" w:right="696"/>
        <w:jc w:val="both"/>
      </w:pPr>
      <w:r>
        <w:rPr>
          <w:b/>
          <w:w w:val="95"/>
        </w:rPr>
        <w:t>NOT:</w:t>
      </w:r>
      <w:r>
        <w:rPr>
          <w:b/>
          <w:spacing w:val="-24"/>
          <w:w w:val="95"/>
        </w:rPr>
        <w:t xml:space="preserve"> </w:t>
      </w:r>
      <w:r>
        <w:rPr>
          <w:w w:val="95"/>
        </w:rPr>
        <w:t>Yıl</w:t>
      </w:r>
      <w:r>
        <w:rPr>
          <w:spacing w:val="-21"/>
          <w:w w:val="95"/>
        </w:rPr>
        <w:t xml:space="preserve"> </w:t>
      </w:r>
      <w:r>
        <w:rPr>
          <w:w w:val="95"/>
        </w:rPr>
        <w:t>içerisinde</w:t>
      </w:r>
      <w:r>
        <w:rPr>
          <w:spacing w:val="-23"/>
          <w:w w:val="95"/>
        </w:rPr>
        <w:t xml:space="preserve"> </w:t>
      </w:r>
      <w:r>
        <w:rPr>
          <w:w w:val="95"/>
        </w:rPr>
        <w:t>yeni</w:t>
      </w:r>
      <w:r>
        <w:rPr>
          <w:spacing w:val="-22"/>
          <w:w w:val="95"/>
        </w:rPr>
        <w:t xml:space="preserve"> </w:t>
      </w:r>
      <w:r>
        <w:rPr>
          <w:w w:val="95"/>
        </w:rPr>
        <w:t>bir</w:t>
      </w:r>
      <w:r>
        <w:rPr>
          <w:spacing w:val="-24"/>
          <w:w w:val="95"/>
        </w:rPr>
        <w:t xml:space="preserve"> </w:t>
      </w:r>
      <w:r>
        <w:rPr>
          <w:w w:val="95"/>
        </w:rPr>
        <w:t>risk</w:t>
      </w:r>
      <w:r>
        <w:rPr>
          <w:spacing w:val="-22"/>
          <w:w w:val="95"/>
        </w:rPr>
        <w:t xml:space="preserve"> </w:t>
      </w:r>
      <w:r>
        <w:rPr>
          <w:w w:val="95"/>
        </w:rPr>
        <w:t>tespit</w:t>
      </w:r>
      <w:r>
        <w:rPr>
          <w:spacing w:val="-21"/>
          <w:w w:val="95"/>
        </w:rPr>
        <w:t xml:space="preserve"> </w:t>
      </w:r>
      <w:r>
        <w:rPr>
          <w:w w:val="95"/>
        </w:rPr>
        <w:t>edilmesi</w:t>
      </w:r>
      <w:r>
        <w:rPr>
          <w:spacing w:val="-23"/>
          <w:w w:val="95"/>
        </w:rPr>
        <w:t xml:space="preserve"> </w:t>
      </w:r>
      <w:r>
        <w:rPr>
          <w:w w:val="95"/>
        </w:rPr>
        <w:t>durumunda</w:t>
      </w:r>
      <w:r>
        <w:rPr>
          <w:spacing w:val="-21"/>
          <w:w w:val="95"/>
        </w:rPr>
        <w:t xml:space="preserve"> </w:t>
      </w:r>
      <w:r>
        <w:rPr>
          <w:w w:val="95"/>
        </w:rPr>
        <w:t>riski</w:t>
      </w:r>
      <w:r>
        <w:rPr>
          <w:spacing w:val="-22"/>
          <w:w w:val="95"/>
        </w:rPr>
        <w:t xml:space="preserve"> </w:t>
      </w:r>
      <w:r>
        <w:rPr>
          <w:w w:val="95"/>
        </w:rPr>
        <w:t>tespit</w:t>
      </w:r>
      <w:r>
        <w:rPr>
          <w:spacing w:val="-21"/>
          <w:w w:val="95"/>
        </w:rPr>
        <w:t xml:space="preserve"> </w:t>
      </w:r>
      <w:r>
        <w:rPr>
          <w:w w:val="95"/>
        </w:rPr>
        <w:t>eden</w:t>
      </w:r>
      <w:r>
        <w:rPr>
          <w:spacing w:val="-22"/>
          <w:w w:val="95"/>
        </w:rPr>
        <w:t xml:space="preserve"> </w:t>
      </w:r>
      <w:r>
        <w:rPr>
          <w:w w:val="95"/>
        </w:rPr>
        <w:t>personel</w:t>
      </w:r>
      <w:r>
        <w:rPr>
          <w:spacing w:val="-21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üst</w:t>
      </w:r>
      <w:r>
        <w:rPr>
          <w:spacing w:val="-22"/>
          <w:w w:val="95"/>
        </w:rPr>
        <w:t xml:space="preserve"> </w:t>
      </w:r>
      <w:r>
        <w:rPr>
          <w:w w:val="95"/>
        </w:rPr>
        <w:t>yöneticiye bu</w:t>
      </w:r>
      <w:r>
        <w:rPr>
          <w:spacing w:val="-23"/>
          <w:w w:val="95"/>
        </w:rPr>
        <w:t xml:space="preserve"> </w:t>
      </w:r>
      <w:r>
        <w:rPr>
          <w:w w:val="95"/>
        </w:rPr>
        <w:t>riski</w:t>
      </w:r>
      <w:r>
        <w:rPr>
          <w:spacing w:val="-23"/>
          <w:w w:val="95"/>
        </w:rPr>
        <w:t xml:space="preserve"> </w:t>
      </w:r>
      <w:r>
        <w:rPr>
          <w:w w:val="95"/>
        </w:rPr>
        <w:t>iletir.</w:t>
      </w:r>
      <w:r>
        <w:rPr>
          <w:spacing w:val="-24"/>
          <w:w w:val="95"/>
        </w:rPr>
        <w:t xml:space="preserve"> </w:t>
      </w:r>
      <w:r>
        <w:rPr>
          <w:w w:val="95"/>
        </w:rPr>
        <w:t>Yönetici</w:t>
      </w:r>
      <w:r>
        <w:rPr>
          <w:spacing w:val="-22"/>
          <w:w w:val="95"/>
        </w:rPr>
        <w:t xml:space="preserve"> </w:t>
      </w:r>
      <w:r>
        <w:rPr>
          <w:w w:val="95"/>
        </w:rPr>
        <w:t>bunun</w:t>
      </w:r>
      <w:r>
        <w:rPr>
          <w:spacing w:val="-23"/>
          <w:w w:val="95"/>
        </w:rPr>
        <w:t xml:space="preserve"> </w:t>
      </w:r>
      <w:r>
        <w:rPr>
          <w:w w:val="95"/>
        </w:rPr>
        <w:t>yönetilmesi</w:t>
      </w:r>
      <w:r>
        <w:rPr>
          <w:spacing w:val="-22"/>
          <w:w w:val="95"/>
        </w:rPr>
        <w:t xml:space="preserve"> </w:t>
      </w:r>
      <w:r>
        <w:rPr>
          <w:w w:val="95"/>
        </w:rPr>
        <w:t>gereken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risk</w:t>
      </w:r>
      <w:r>
        <w:rPr>
          <w:spacing w:val="-22"/>
          <w:w w:val="95"/>
        </w:rPr>
        <w:t xml:space="preserve"> </w:t>
      </w:r>
      <w:r>
        <w:rPr>
          <w:w w:val="95"/>
        </w:rPr>
        <w:t>olduğuna</w:t>
      </w:r>
      <w:r>
        <w:rPr>
          <w:spacing w:val="-23"/>
          <w:w w:val="95"/>
        </w:rPr>
        <w:t xml:space="preserve"> </w:t>
      </w:r>
      <w:r>
        <w:rPr>
          <w:w w:val="95"/>
        </w:rPr>
        <w:t>karar</w:t>
      </w:r>
      <w:r>
        <w:rPr>
          <w:spacing w:val="-25"/>
          <w:w w:val="95"/>
        </w:rPr>
        <w:t xml:space="preserve"> </w:t>
      </w:r>
      <w:r>
        <w:rPr>
          <w:w w:val="95"/>
        </w:rPr>
        <w:t>verirse,</w:t>
      </w:r>
      <w:r>
        <w:rPr>
          <w:spacing w:val="-25"/>
          <w:w w:val="95"/>
        </w:rPr>
        <w:t xml:space="preserve"> </w:t>
      </w:r>
      <w:r>
        <w:rPr>
          <w:w w:val="95"/>
        </w:rPr>
        <w:t>bu</w:t>
      </w:r>
      <w:r>
        <w:rPr>
          <w:spacing w:val="-23"/>
          <w:w w:val="95"/>
        </w:rPr>
        <w:t xml:space="preserve"> </w:t>
      </w:r>
      <w:r>
        <w:rPr>
          <w:w w:val="95"/>
        </w:rPr>
        <w:t>risk,</w:t>
      </w:r>
      <w:r>
        <w:rPr>
          <w:spacing w:val="-22"/>
          <w:w w:val="95"/>
        </w:rPr>
        <w:t xml:space="preserve"> </w:t>
      </w:r>
      <w:r>
        <w:rPr>
          <w:w w:val="95"/>
        </w:rPr>
        <w:t>Risk</w:t>
      </w:r>
      <w:r>
        <w:rPr>
          <w:spacing w:val="-24"/>
          <w:w w:val="95"/>
        </w:rPr>
        <w:t xml:space="preserve"> </w:t>
      </w:r>
      <w:r>
        <w:rPr>
          <w:w w:val="95"/>
        </w:rPr>
        <w:t>Kayıt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ve </w:t>
      </w:r>
      <w:r>
        <w:t>Aksiyon Formuna</w:t>
      </w:r>
      <w:r>
        <w:rPr>
          <w:spacing w:val="-27"/>
        </w:rPr>
        <w:t xml:space="preserve"> </w:t>
      </w:r>
      <w:r>
        <w:t>işlenir.</w:t>
      </w:r>
    </w:p>
    <w:p w14:paraId="7DD6852E" w14:textId="77777777" w:rsidR="00E32740" w:rsidRDefault="00E32740">
      <w:pPr>
        <w:pStyle w:val="GvdeMetni"/>
        <w:rPr>
          <w:sz w:val="20"/>
        </w:rPr>
      </w:pPr>
    </w:p>
    <w:p w14:paraId="29C0377D" w14:textId="77777777" w:rsidR="00E32740" w:rsidRDefault="00E32740">
      <w:pPr>
        <w:pStyle w:val="GvdeMetni"/>
        <w:rPr>
          <w:sz w:val="20"/>
        </w:rPr>
      </w:pPr>
    </w:p>
    <w:p w14:paraId="4E1D80F7" w14:textId="77777777" w:rsidR="00E32740" w:rsidRDefault="00E32740">
      <w:pPr>
        <w:pStyle w:val="GvdeMetni"/>
        <w:rPr>
          <w:sz w:val="20"/>
        </w:rPr>
      </w:pPr>
    </w:p>
    <w:p w14:paraId="5CE9534E" w14:textId="77777777" w:rsidR="00E32740" w:rsidRDefault="00E32740">
      <w:pPr>
        <w:pStyle w:val="GvdeMetni"/>
        <w:rPr>
          <w:sz w:val="20"/>
        </w:rPr>
      </w:pPr>
    </w:p>
    <w:p w14:paraId="7E2DAD6D" w14:textId="77777777" w:rsidR="00E32740" w:rsidRDefault="00E32740">
      <w:pPr>
        <w:pStyle w:val="GvdeMetni"/>
        <w:rPr>
          <w:sz w:val="20"/>
        </w:rPr>
      </w:pPr>
    </w:p>
    <w:p w14:paraId="3963237D" w14:textId="77777777" w:rsidR="00E32740" w:rsidRDefault="00E32740">
      <w:pPr>
        <w:pStyle w:val="GvdeMetni"/>
        <w:rPr>
          <w:sz w:val="20"/>
        </w:rPr>
      </w:pPr>
    </w:p>
    <w:p w14:paraId="2B5533AD" w14:textId="77777777" w:rsidR="00E32740" w:rsidRDefault="00E32740">
      <w:pPr>
        <w:pStyle w:val="GvdeMetni"/>
        <w:rPr>
          <w:sz w:val="20"/>
        </w:rPr>
      </w:pPr>
    </w:p>
    <w:p w14:paraId="7EAC2F56" w14:textId="77777777" w:rsidR="00E32740" w:rsidRDefault="00E32740">
      <w:pPr>
        <w:pStyle w:val="GvdeMetni"/>
        <w:rPr>
          <w:sz w:val="20"/>
        </w:rPr>
      </w:pPr>
    </w:p>
    <w:p w14:paraId="2EA0FEFD" w14:textId="77777777" w:rsidR="00E32740" w:rsidRDefault="00E32740">
      <w:pPr>
        <w:pStyle w:val="GvdeMetni"/>
        <w:rPr>
          <w:sz w:val="20"/>
        </w:rPr>
      </w:pPr>
    </w:p>
    <w:p w14:paraId="7162F66A" w14:textId="77777777" w:rsidR="00E32740" w:rsidRDefault="00E32740">
      <w:pPr>
        <w:pStyle w:val="GvdeMetni"/>
        <w:spacing w:before="4" w:after="1"/>
        <w:rPr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3423"/>
      </w:tblGrid>
      <w:tr w:rsidR="00E32740" w14:paraId="5E133CD5" w14:textId="77777777">
        <w:trPr>
          <w:trHeight w:val="554"/>
        </w:trPr>
        <w:tc>
          <w:tcPr>
            <w:tcW w:w="5211" w:type="dxa"/>
            <w:gridSpan w:val="2"/>
          </w:tcPr>
          <w:p w14:paraId="7C943DC9" w14:textId="77777777" w:rsidR="00E32740" w:rsidRDefault="003E510F">
            <w:pPr>
              <w:pStyle w:val="TableParagraph"/>
              <w:spacing w:before="144"/>
              <w:ind w:left="2180" w:right="2172"/>
              <w:jc w:val="center"/>
              <w:rPr>
                <w:b/>
              </w:rPr>
            </w:pPr>
            <w:r>
              <w:rPr>
                <w:b/>
              </w:rPr>
              <w:t>Renkler</w:t>
            </w:r>
          </w:p>
        </w:tc>
      </w:tr>
      <w:tr w:rsidR="00E32740" w14:paraId="68EBF7C8" w14:textId="77777777">
        <w:trPr>
          <w:trHeight w:val="316"/>
        </w:trPr>
        <w:tc>
          <w:tcPr>
            <w:tcW w:w="1788" w:type="dxa"/>
            <w:shd w:val="clear" w:color="auto" w:fill="FF0000"/>
          </w:tcPr>
          <w:p w14:paraId="2311981D" w14:textId="77777777" w:rsidR="00E32740" w:rsidRDefault="00E32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7505571D" w14:textId="77777777" w:rsidR="00E32740" w:rsidRDefault="003E510F">
            <w:pPr>
              <w:pStyle w:val="TableParagraph"/>
              <w:spacing w:before="50" w:line="246" w:lineRule="exact"/>
              <w:ind w:left="69"/>
            </w:pPr>
            <w:r>
              <w:t>Yüksek Düzey Risk (45 ile 100)</w:t>
            </w:r>
          </w:p>
        </w:tc>
      </w:tr>
      <w:tr w:rsidR="00E32740" w14:paraId="1A5AFB22" w14:textId="77777777">
        <w:trPr>
          <w:trHeight w:val="318"/>
        </w:trPr>
        <w:tc>
          <w:tcPr>
            <w:tcW w:w="1788" w:type="dxa"/>
            <w:shd w:val="clear" w:color="auto" w:fill="FFFF00"/>
          </w:tcPr>
          <w:p w14:paraId="3F8DA46C" w14:textId="77777777" w:rsidR="00E32740" w:rsidRDefault="00E32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37E9AB3C" w14:textId="77777777" w:rsidR="00E32740" w:rsidRDefault="003E510F">
            <w:pPr>
              <w:pStyle w:val="TableParagraph"/>
              <w:spacing w:before="50" w:line="249" w:lineRule="exact"/>
              <w:ind w:left="69"/>
            </w:pPr>
            <w:r>
              <w:t>Orta Düzey Risk (20 ile 44)</w:t>
            </w:r>
          </w:p>
        </w:tc>
      </w:tr>
      <w:tr w:rsidR="00E32740" w14:paraId="1CDF30F4" w14:textId="77777777">
        <w:trPr>
          <w:trHeight w:val="316"/>
        </w:trPr>
        <w:tc>
          <w:tcPr>
            <w:tcW w:w="1788" w:type="dxa"/>
            <w:shd w:val="clear" w:color="auto" w:fill="00AF50"/>
          </w:tcPr>
          <w:p w14:paraId="2F611521" w14:textId="77777777" w:rsidR="00E32740" w:rsidRDefault="00E32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3A745B4B" w14:textId="77777777" w:rsidR="00E32740" w:rsidRDefault="003E510F">
            <w:pPr>
              <w:pStyle w:val="TableParagraph"/>
              <w:spacing w:before="48" w:line="249" w:lineRule="exact"/>
              <w:ind w:left="69"/>
            </w:pPr>
            <w:r>
              <w:t>Düşük Düzey Risk (1 ile 19)</w:t>
            </w:r>
          </w:p>
        </w:tc>
      </w:tr>
    </w:tbl>
    <w:p w14:paraId="3965B8EA" w14:textId="77777777" w:rsidR="00E32740" w:rsidRDefault="00E32740">
      <w:pPr>
        <w:pStyle w:val="GvdeMetni"/>
        <w:rPr>
          <w:sz w:val="20"/>
        </w:rPr>
      </w:pPr>
    </w:p>
    <w:p w14:paraId="0E73AC4C" w14:textId="77777777" w:rsidR="00E32740" w:rsidRDefault="00E32740">
      <w:pPr>
        <w:pStyle w:val="GvdeMetni"/>
        <w:spacing w:before="2" w:after="1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E32740" w14:paraId="72CA44CE" w14:textId="77777777">
        <w:trPr>
          <w:trHeight w:val="268"/>
        </w:trPr>
        <w:tc>
          <w:tcPr>
            <w:tcW w:w="4606" w:type="dxa"/>
          </w:tcPr>
          <w:p w14:paraId="06A5976F" w14:textId="77777777" w:rsidR="00E32740" w:rsidRDefault="003E510F">
            <w:pPr>
              <w:pStyle w:val="TableParagraph"/>
              <w:spacing w:line="248" w:lineRule="exact"/>
              <w:ind w:left="904" w:right="894"/>
              <w:jc w:val="center"/>
            </w:pPr>
            <w:r>
              <w:rPr>
                <w:w w:val="95"/>
              </w:rPr>
              <w:t>HAZIRLAYAN</w:t>
            </w:r>
          </w:p>
        </w:tc>
        <w:tc>
          <w:tcPr>
            <w:tcW w:w="4606" w:type="dxa"/>
          </w:tcPr>
          <w:p w14:paraId="19AF3D2A" w14:textId="77777777" w:rsidR="00E32740" w:rsidRDefault="003E510F">
            <w:pPr>
              <w:pStyle w:val="TableParagraph"/>
              <w:spacing w:line="248" w:lineRule="exact"/>
              <w:ind w:left="908" w:right="893"/>
              <w:jc w:val="center"/>
            </w:pPr>
            <w:r>
              <w:rPr>
                <w:w w:val="95"/>
              </w:rPr>
              <w:t>ONAYLAYAN</w:t>
            </w:r>
          </w:p>
        </w:tc>
      </w:tr>
      <w:tr w:rsidR="00E32740" w14:paraId="73B00776" w14:textId="77777777">
        <w:trPr>
          <w:trHeight w:val="1344"/>
        </w:trPr>
        <w:tc>
          <w:tcPr>
            <w:tcW w:w="4606" w:type="dxa"/>
          </w:tcPr>
          <w:p w14:paraId="54BE76CA" w14:textId="77777777" w:rsidR="00E32740" w:rsidRDefault="00E32740">
            <w:pPr>
              <w:pStyle w:val="TableParagraph"/>
            </w:pPr>
          </w:p>
          <w:p w14:paraId="29E00936" w14:textId="77777777" w:rsidR="00E32740" w:rsidRDefault="00E32740">
            <w:pPr>
              <w:pStyle w:val="TableParagraph"/>
            </w:pPr>
          </w:p>
          <w:p w14:paraId="12CE30B1" w14:textId="77777777" w:rsidR="00E32740" w:rsidRDefault="00E32740">
            <w:pPr>
              <w:pStyle w:val="TableParagraph"/>
            </w:pPr>
          </w:p>
          <w:p w14:paraId="0B2EA223" w14:textId="77777777" w:rsidR="00E32740" w:rsidRDefault="00E32740">
            <w:pPr>
              <w:pStyle w:val="TableParagraph"/>
              <w:spacing w:before="6"/>
              <w:rPr>
                <w:sz w:val="27"/>
              </w:rPr>
            </w:pPr>
          </w:p>
          <w:p w14:paraId="170ED629" w14:textId="0D1E0962" w:rsidR="00E32740" w:rsidRDefault="00E32740" w:rsidP="004659D0">
            <w:pPr>
              <w:pStyle w:val="TableParagraph"/>
              <w:spacing w:line="249" w:lineRule="exact"/>
              <w:ind w:left="902" w:right="894"/>
            </w:pPr>
          </w:p>
        </w:tc>
        <w:tc>
          <w:tcPr>
            <w:tcW w:w="4606" w:type="dxa"/>
          </w:tcPr>
          <w:p w14:paraId="2F3A9446" w14:textId="77777777" w:rsidR="00E32740" w:rsidRDefault="00E32740">
            <w:pPr>
              <w:pStyle w:val="TableParagraph"/>
            </w:pPr>
          </w:p>
          <w:p w14:paraId="75570FCD" w14:textId="77777777" w:rsidR="00E32740" w:rsidRDefault="00E32740">
            <w:pPr>
              <w:pStyle w:val="TableParagraph"/>
            </w:pPr>
          </w:p>
          <w:p w14:paraId="28062B87" w14:textId="77777777" w:rsidR="00E32740" w:rsidRDefault="00E32740">
            <w:pPr>
              <w:pStyle w:val="TableParagraph"/>
            </w:pPr>
          </w:p>
          <w:p w14:paraId="0FC09DDB" w14:textId="77777777" w:rsidR="00E32740" w:rsidRDefault="00E32740">
            <w:pPr>
              <w:pStyle w:val="TableParagraph"/>
              <w:spacing w:before="6"/>
              <w:rPr>
                <w:sz w:val="27"/>
              </w:rPr>
            </w:pPr>
          </w:p>
          <w:p w14:paraId="6B749CCB" w14:textId="545AB5F0" w:rsidR="00E32740" w:rsidRDefault="00E32740">
            <w:pPr>
              <w:pStyle w:val="TableParagraph"/>
              <w:spacing w:line="249" w:lineRule="exact"/>
              <w:ind w:left="908" w:right="894"/>
              <w:jc w:val="center"/>
            </w:pPr>
          </w:p>
        </w:tc>
      </w:tr>
    </w:tbl>
    <w:p w14:paraId="431B337A" w14:textId="77777777" w:rsidR="003E510F" w:rsidRDefault="003E510F"/>
    <w:sectPr w:rsidR="003E510F">
      <w:pgSz w:w="11910" w:h="16840"/>
      <w:pgMar w:top="2820" w:right="740" w:bottom="280" w:left="116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BC746" w14:textId="77777777" w:rsidR="007F58A4" w:rsidRDefault="007F58A4">
      <w:r>
        <w:separator/>
      </w:r>
    </w:p>
  </w:endnote>
  <w:endnote w:type="continuationSeparator" w:id="0">
    <w:p w14:paraId="5AC8CDCD" w14:textId="77777777" w:rsidR="007F58A4" w:rsidRDefault="007F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2A1AC" w14:textId="77777777" w:rsidR="007F58A4" w:rsidRDefault="007F58A4">
      <w:r>
        <w:separator/>
      </w:r>
    </w:p>
  </w:footnote>
  <w:footnote w:type="continuationSeparator" w:id="0">
    <w:p w14:paraId="6BF445FF" w14:textId="77777777" w:rsidR="007F58A4" w:rsidRDefault="007F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5D330" w14:textId="77777777" w:rsidR="00E32740" w:rsidRDefault="0028543E">
    <w:pPr>
      <w:pStyle w:val="GvdeMetni"/>
      <w:spacing w:line="14" w:lineRule="auto"/>
      <w:rPr>
        <w:sz w:val="20"/>
      </w:rPr>
    </w:pPr>
    <w:r>
      <w:pict w14:anchorId="05B9AB0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3.5pt;margin-top:35.4pt;width:489.8pt;height:106.25pt;z-index:102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030"/>
                  <w:gridCol w:w="4349"/>
                  <w:gridCol w:w="1560"/>
                  <w:gridCol w:w="1840"/>
                </w:tblGrid>
                <w:tr w:rsidR="00E32740" w14:paraId="0C91C6E0" w14:textId="77777777">
                  <w:trPr>
                    <w:trHeight w:val="410"/>
                  </w:trPr>
                  <w:tc>
                    <w:tcPr>
                      <w:tcW w:w="2030" w:type="dxa"/>
                      <w:vMerge w:val="restart"/>
                    </w:tcPr>
                    <w:p w14:paraId="3EE28B2D" w14:textId="77777777" w:rsidR="00E32740" w:rsidRDefault="00E32740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20535" w14:textId="3087ABE1" w:rsidR="00E32740" w:rsidRDefault="0028543E">
                      <w:pPr>
                        <w:pStyle w:val="TableParagraph"/>
                        <w:ind w:left="12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5FD9997F" wp14:editId="68F15385">
                            <wp:extent cx="1219468" cy="342900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3803" cy="3469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349" w:type="dxa"/>
                      <w:vMerge w:val="restart"/>
                    </w:tcPr>
                    <w:p w14:paraId="2C8E7D26" w14:textId="77777777" w:rsidR="00E32740" w:rsidRDefault="00E32740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  <w:p w14:paraId="7163EBCD" w14:textId="77777777" w:rsidR="00E32740" w:rsidRDefault="00E32740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  <w:p w14:paraId="2159FEE0" w14:textId="77777777" w:rsidR="00E32740" w:rsidRDefault="00E32740">
                      <w:pPr>
                        <w:pStyle w:val="TableParagraph"/>
                        <w:spacing w:before="6"/>
                        <w:rPr>
                          <w:rFonts w:ascii="Times New Roman"/>
                          <w:sz w:val="25"/>
                        </w:rPr>
                      </w:pPr>
                    </w:p>
                    <w:p w14:paraId="1493A454" w14:textId="77777777" w:rsidR="00E32740" w:rsidRDefault="003E510F">
                      <w:pPr>
                        <w:pStyle w:val="TableParagraph"/>
                        <w:ind w:left="62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RİSK KAYIT VE AKSİYON TALİMATI</w:t>
                      </w:r>
                    </w:p>
                  </w:tc>
                  <w:tc>
                    <w:tcPr>
                      <w:tcW w:w="1560" w:type="dxa"/>
                    </w:tcPr>
                    <w:p w14:paraId="7F13F2E5" w14:textId="77777777" w:rsidR="00E32740" w:rsidRDefault="003E510F">
                      <w:pPr>
                        <w:pStyle w:val="TableParagraph"/>
                        <w:spacing w:before="95"/>
                        <w:ind w:left="70"/>
                        <w:rPr>
                          <w:rFonts w:ascii="Georgia" w:hAnsi="Georgia"/>
                          <w:sz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</w:rPr>
                        <w:t>Doküman No</w:t>
                      </w:r>
                    </w:p>
                  </w:tc>
                  <w:tc>
                    <w:tcPr>
                      <w:tcW w:w="1840" w:type="dxa"/>
                    </w:tcPr>
                    <w:p w14:paraId="3B5A26DD" w14:textId="77777777" w:rsidR="009B6CE5" w:rsidRDefault="004659D0" w:rsidP="009B6CE5">
                      <w:pPr>
                        <w:pStyle w:val="TableParagraph"/>
                        <w:spacing w:before="95"/>
                        <w:ind w:left="71"/>
                        <w:rPr>
                          <w:rFonts w:ascii="Georgia"/>
                          <w:sz w:val="20"/>
                        </w:rPr>
                      </w:pPr>
                      <w:r>
                        <w:rPr>
                          <w:rFonts w:ascii="Georgia"/>
                          <w:sz w:val="20"/>
                        </w:rPr>
                        <w:t>TA01</w:t>
                      </w:r>
                      <w:r w:rsidR="009B6CE5">
                        <w:rPr>
                          <w:rFonts w:ascii="Georgia"/>
                          <w:sz w:val="20"/>
                        </w:rPr>
                        <w:t>1</w:t>
                      </w:r>
                    </w:p>
                  </w:tc>
                </w:tr>
                <w:tr w:rsidR="00E32740" w14:paraId="2B8E7DB2" w14:textId="77777777">
                  <w:trPr>
                    <w:trHeight w:val="414"/>
                  </w:trPr>
                  <w:tc>
                    <w:tcPr>
                      <w:tcW w:w="2030" w:type="dxa"/>
                      <w:vMerge/>
                      <w:tcBorders>
                        <w:top w:val="nil"/>
                      </w:tcBorders>
                    </w:tcPr>
                    <w:p w14:paraId="4F874A01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349" w:type="dxa"/>
                      <w:vMerge/>
                      <w:tcBorders>
                        <w:top w:val="nil"/>
                      </w:tcBorders>
                    </w:tcPr>
                    <w:p w14:paraId="142EDEE9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652A3C40" w14:textId="77777777" w:rsidR="00E32740" w:rsidRDefault="003E510F">
                      <w:pPr>
                        <w:pStyle w:val="TableParagraph"/>
                        <w:spacing w:before="97"/>
                        <w:ind w:left="70"/>
                        <w:rPr>
                          <w:rFonts w:ascii="Georgia" w:hAnsi="Georgia"/>
                          <w:sz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</w:rPr>
                        <w:t>Yayım Tarihi</w:t>
                      </w:r>
                    </w:p>
                  </w:tc>
                  <w:tc>
                    <w:tcPr>
                      <w:tcW w:w="1840" w:type="dxa"/>
                    </w:tcPr>
                    <w:p w14:paraId="20565884" w14:textId="77777777" w:rsidR="00E32740" w:rsidRDefault="003B0BAE">
                      <w:pPr>
                        <w:pStyle w:val="TableParagraph"/>
                        <w:spacing w:before="97"/>
                        <w:ind w:left="71"/>
                        <w:rPr>
                          <w:rFonts w:ascii="Georgia"/>
                          <w:sz w:val="20"/>
                        </w:rPr>
                      </w:pPr>
                      <w:r>
                        <w:rPr>
                          <w:rFonts w:ascii="Georgia"/>
                          <w:sz w:val="20"/>
                        </w:rPr>
                        <w:t>10.01.2020</w:t>
                      </w:r>
                    </w:p>
                  </w:tc>
                </w:tr>
                <w:tr w:rsidR="00E32740" w14:paraId="6E8247E4" w14:textId="77777777">
                  <w:trPr>
                    <w:trHeight w:val="407"/>
                  </w:trPr>
                  <w:tc>
                    <w:tcPr>
                      <w:tcW w:w="2030" w:type="dxa"/>
                      <w:vMerge/>
                      <w:tcBorders>
                        <w:top w:val="nil"/>
                      </w:tcBorders>
                    </w:tcPr>
                    <w:p w14:paraId="1478E2EB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349" w:type="dxa"/>
                      <w:vMerge/>
                      <w:tcBorders>
                        <w:top w:val="nil"/>
                      </w:tcBorders>
                    </w:tcPr>
                    <w:p w14:paraId="7CA60F42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09A45888" w14:textId="77777777" w:rsidR="00E32740" w:rsidRDefault="003E510F">
                      <w:pPr>
                        <w:pStyle w:val="TableParagraph"/>
                        <w:spacing w:before="95"/>
                        <w:ind w:left="70"/>
                        <w:rPr>
                          <w:rFonts w:ascii="Georgia"/>
                          <w:sz w:val="20"/>
                        </w:rPr>
                      </w:pPr>
                      <w:r>
                        <w:rPr>
                          <w:rFonts w:ascii="Georgia"/>
                          <w:sz w:val="20"/>
                        </w:rPr>
                        <w:t>Revizyon No</w:t>
                      </w:r>
                    </w:p>
                  </w:tc>
                  <w:tc>
                    <w:tcPr>
                      <w:tcW w:w="1840" w:type="dxa"/>
                    </w:tcPr>
                    <w:p w14:paraId="00E50F22" w14:textId="77777777" w:rsidR="00E32740" w:rsidRDefault="004659D0">
                      <w:pPr>
                        <w:pStyle w:val="TableParagrap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01</w:t>
                      </w:r>
                    </w:p>
                  </w:tc>
                </w:tr>
                <w:tr w:rsidR="00E32740" w14:paraId="11B5FE62" w14:textId="77777777">
                  <w:trPr>
                    <w:trHeight w:val="426"/>
                  </w:trPr>
                  <w:tc>
                    <w:tcPr>
                      <w:tcW w:w="2030" w:type="dxa"/>
                      <w:vMerge/>
                      <w:tcBorders>
                        <w:top w:val="nil"/>
                      </w:tcBorders>
                    </w:tcPr>
                    <w:p w14:paraId="170CED0B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349" w:type="dxa"/>
                      <w:vMerge/>
                      <w:tcBorders>
                        <w:top w:val="nil"/>
                      </w:tcBorders>
                    </w:tcPr>
                    <w:p w14:paraId="65EE7DB6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09598A3C" w14:textId="77777777" w:rsidR="00E32740" w:rsidRDefault="003E510F">
                      <w:pPr>
                        <w:pStyle w:val="TableParagraph"/>
                        <w:spacing w:before="102"/>
                        <w:ind w:left="70"/>
                        <w:rPr>
                          <w:rFonts w:ascii="Georgia"/>
                          <w:sz w:val="20"/>
                        </w:rPr>
                      </w:pPr>
                      <w:r>
                        <w:rPr>
                          <w:rFonts w:ascii="Georgia"/>
                          <w:sz w:val="20"/>
                        </w:rPr>
                        <w:t>Revizyon Tarihi</w:t>
                      </w:r>
                    </w:p>
                  </w:tc>
                  <w:tc>
                    <w:tcPr>
                      <w:tcW w:w="1840" w:type="dxa"/>
                    </w:tcPr>
                    <w:p w14:paraId="4B18CE7A" w14:textId="77777777" w:rsidR="00E32740" w:rsidRDefault="003B0BAE">
                      <w:pPr>
                        <w:pStyle w:val="TableParagrap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10.01.2020</w:t>
                      </w:r>
                    </w:p>
                  </w:tc>
                </w:tr>
                <w:tr w:rsidR="00E32740" w14:paraId="73168032" w14:textId="77777777">
                  <w:trPr>
                    <w:trHeight w:val="405"/>
                  </w:trPr>
                  <w:tc>
                    <w:tcPr>
                      <w:tcW w:w="2030" w:type="dxa"/>
                      <w:vMerge/>
                      <w:tcBorders>
                        <w:top w:val="nil"/>
                      </w:tcBorders>
                    </w:tcPr>
                    <w:p w14:paraId="0DECA3D6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349" w:type="dxa"/>
                      <w:vMerge/>
                      <w:tcBorders>
                        <w:top w:val="nil"/>
                      </w:tcBorders>
                    </w:tcPr>
                    <w:p w14:paraId="4A55FEFD" w14:textId="77777777" w:rsidR="00E32740" w:rsidRDefault="00E32740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 w14:paraId="60241D3B" w14:textId="77777777" w:rsidR="00E32740" w:rsidRDefault="003E510F">
                      <w:pPr>
                        <w:pStyle w:val="TableParagraph"/>
                        <w:spacing w:before="92"/>
                        <w:ind w:left="70"/>
                        <w:rPr>
                          <w:rFonts w:ascii="Georgia"/>
                          <w:sz w:val="20"/>
                        </w:rPr>
                      </w:pPr>
                      <w:r>
                        <w:rPr>
                          <w:rFonts w:ascii="Georgia"/>
                          <w:sz w:val="20"/>
                        </w:rPr>
                        <w:t>Sayfa No</w:t>
                      </w:r>
                    </w:p>
                  </w:tc>
                  <w:tc>
                    <w:tcPr>
                      <w:tcW w:w="1840" w:type="dxa"/>
                    </w:tcPr>
                    <w:p w14:paraId="64823ACC" w14:textId="77777777" w:rsidR="00E32740" w:rsidRDefault="004659D0">
                      <w:pPr>
                        <w:pStyle w:val="TableParagrap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</w:t>
                      </w:r>
                    </w:p>
                  </w:tc>
                </w:tr>
              </w:tbl>
              <w:p w14:paraId="4140E112" w14:textId="77777777" w:rsidR="00E32740" w:rsidRDefault="00E32740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40"/>
    <w:rsid w:val="00277EC6"/>
    <w:rsid w:val="0028543E"/>
    <w:rsid w:val="003B0BAE"/>
    <w:rsid w:val="003E510F"/>
    <w:rsid w:val="004659D0"/>
    <w:rsid w:val="005C60BE"/>
    <w:rsid w:val="00667296"/>
    <w:rsid w:val="00793024"/>
    <w:rsid w:val="007B0E96"/>
    <w:rsid w:val="007F58A4"/>
    <w:rsid w:val="009B6CE5"/>
    <w:rsid w:val="00AE65D9"/>
    <w:rsid w:val="00D66EDF"/>
    <w:rsid w:val="00E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951D65"/>
  <w15:docId w15:val="{11435F22-9DBB-471C-A053-1706157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60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60BE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5C60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60BE"/>
    <w:rPr>
      <w:rFonts w:ascii="Arial" w:eastAsia="Arial" w:hAnsi="Arial" w:cs="Arial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0E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E96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esra.sarial</dc:creator>
  <cp:lastModifiedBy>yunus emre soyırgaz</cp:lastModifiedBy>
  <cp:revision>13</cp:revision>
  <dcterms:created xsi:type="dcterms:W3CDTF">2019-01-24T07:03:00Z</dcterms:created>
  <dcterms:modified xsi:type="dcterms:W3CDTF">2020-11-04T13:58:00Z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2019-01-24T00:00:00Z</vt:filetime>
  </property>
</Properties>
</file>